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262" w:rsidRPr="00EE7262" w:rsidRDefault="00EE7262" w:rsidP="00EE7262">
      <w:pPr>
        <w:rPr>
          <w:rFonts w:ascii="Arial" w:hAnsi="Arial" w:cs="Arial"/>
          <w:sz w:val="28"/>
          <w:szCs w:val="28"/>
        </w:rPr>
      </w:pPr>
      <w:r w:rsidRPr="00EE7262">
        <w:rPr>
          <w:rFonts w:ascii="Arial" w:hAnsi="Arial" w:cs="Arial"/>
          <w:sz w:val="28"/>
          <w:szCs w:val="28"/>
        </w:rPr>
        <w:t xml:space="preserve">W najbliższym tygodniu przeżywać będziemy Uroczystość Najświętszej Maryi Panny Królowej Polski. Matka Boża czczona pod tym tytułem jest jedna z głównych patronów naszej ojczyzny. Zapraszam do katechezy poświęconej szczególnym opiekunom naszego państwa. Materiały znajdują się w poniższym linku. </w:t>
      </w:r>
    </w:p>
    <w:p w:rsidR="00EE7262" w:rsidRPr="00EE7262" w:rsidRDefault="00EE7262" w:rsidP="00EE7262">
      <w:pPr>
        <w:tabs>
          <w:tab w:val="left" w:pos="443"/>
        </w:tabs>
        <w:rPr>
          <w:rFonts w:ascii="Arial" w:hAnsi="Arial" w:cs="Arial"/>
          <w:sz w:val="28"/>
          <w:szCs w:val="28"/>
        </w:rPr>
      </w:pPr>
      <w:r w:rsidRPr="00EE7262">
        <w:rPr>
          <w:rFonts w:ascii="Arial" w:hAnsi="Arial" w:cs="Arial"/>
          <w:sz w:val="28"/>
          <w:szCs w:val="28"/>
        </w:rPr>
        <w:tab/>
      </w:r>
      <w:bookmarkStart w:id="0" w:name="_GoBack"/>
      <w:bookmarkEnd w:id="0"/>
    </w:p>
    <w:p w:rsidR="00EE7262" w:rsidRPr="00EE7262" w:rsidRDefault="00EE7262" w:rsidP="00EE7262">
      <w:pPr>
        <w:tabs>
          <w:tab w:val="left" w:pos="443"/>
        </w:tabs>
        <w:rPr>
          <w:rFonts w:ascii="Arial" w:hAnsi="Arial" w:cs="Arial"/>
          <w:sz w:val="28"/>
          <w:szCs w:val="28"/>
        </w:rPr>
      </w:pPr>
    </w:p>
    <w:p w:rsidR="00EE7262" w:rsidRPr="00EE7262" w:rsidRDefault="00EE7262" w:rsidP="00EE7262">
      <w:pPr>
        <w:tabs>
          <w:tab w:val="left" w:pos="443"/>
        </w:tabs>
        <w:rPr>
          <w:rFonts w:ascii="Arial" w:hAnsi="Arial" w:cs="Arial"/>
          <w:sz w:val="28"/>
          <w:szCs w:val="28"/>
        </w:rPr>
      </w:pPr>
      <w:hyperlink r:id="rId5" w:history="1">
        <w:r w:rsidRPr="00EE7262">
          <w:rPr>
            <w:color w:val="0000FF"/>
            <w:u w:val="single"/>
          </w:rPr>
          <w:t>https://view.genial.ly/5ea2d84b1acc560dac659dc9/presentation-swieci-opiekunowie-polski?fbclid=IwAR3Pqrlmbd0eZzpRT4SsYwscheC3m_xVonntbfVBq5xZtHeATpuwBPIJHJA</w:t>
        </w:r>
      </w:hyperlink>
    </w:p>
    <w:p w:rsidR="00EE7262" w:rsidRPr="00EE7262" w:rsidRDefault="00EE7262" w:rsidP="00EE7262">
      <w:pPr>
        <w:tabs>
          <w:tab w:val="left" w:pos="443"/>
        </w:tabs>
        <w:rPr>
          <w:rFonts w:ascii="Arial" w:hAnsi="Arial" w:cs="Arial"/>
          <w:sz w:val="28"/>
          <w:szCs w:val="28"/>
        </w:rPr>
      </w:pPr>
    </w:p>
    <w:p w:rsidR="00D66FA1" w:rsidRPr="00EE7262" w:rsidRDefault="00D66FA1" w:rsidP="00EE7262"/>
    <w:sectPr w:rsidR="00D66FA1" w:rsidRPr="00EE72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D5E"/>
    <w:rsid w:val="000A7765"/>
    <w:rsid w:val="00371C39"/>
    <w:rsid w:val="00432D5E"/>
    <w:rsid w:val="004747E1"/>
    <w:rsid w:val="00543439"/>
    <w:rsid w:val="008A68C2"/>
    <w:rsid w:val="00B707EC"/>
    <w:rsid w:val="00CF280D"/>
    <w:rsid w:val="00D66FA1"/>
    <w:rsid w:val="00DB6709"/>
    <w:rsid w:val="00EA6FC4"/>
    <w:rsid w:val="00EE3C21"/>
    <w:rsid w:val="00EE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07E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707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07E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707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3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ew.genial.ly/5ea2d84b1acc560dac659dc9/presentation-swieci-opiekunowie-polski?fbclid=IwAR3Pqrlmbd0eZzpRT4SsYwscheC3m_xVonntbfVBq5xZtHeATpuwBPIJHJ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89</Words>
  <Characters>540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14</cp:revision>
  <dcterms:created xsi:type="dcterms:W3CDTF">2020-03-16T17:49:00Z</dcterms:created>
  <dcterms:modified xsi:type="dcterms:W3CDTF">2020-04-26T19:25:00Z</dcterms:modified>
</cp:coreProperties>
</file>